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A4" w:rsidRPr="001A4BA4" w:rsidRDefault="001A4BA4" w:rsidP="001A4BA4">
      <w:pPr>
        <w:widowControl/>
        <w:shd w:val="clear" w:color="auto" w:fill="FFFFFF"/>
        <w:spacing w:line="239" w:lineRule="atLeast"/>
        <w:jc w:val="center"/>
        <w:rPr>
          <w:rFonts w:ascii="Arial" w:eastAsia="宋体" w:hAnsi="Arial" w:cs="Arial"/>
          <w:color w:val="FF6600"/>
          <w:kern w:val="0"/>
          <w:sz w:val="14"/>
          <w:szCs w:val="14"/>
        </w:rPr>
      </w:pPr>
      <w:r w:rsidRPr="001A4BA4">
        <w:rPr>
          <w:rFonts w:ascii="Arial" w:eastAsia="宋体" w:hAnsi="Arial" w:cs="Arial"/>
          <w:b/>
          <w:bCs/>
          <w:color w:val="FF6600"/>
          <w:kern w:val="0"/>
          <w:sz w:val="14"/>
          <w:szCs w:val="14"/>
        </w:rPr>
        <w:t>2018 International Summer School Schedule</w:t>
      </w:r>
    </w:p>
    <w:tbl>
      <w:tblPr>
        <w:tblpPr w:leftFromText="180" w:rightFromText="180" w:horzAnchor="margin" w:tblpXSpec="center" w:tblpY="502"/>
        <w:tblW w:w="0" w:type="auto"/>
        <w:tblCellSpacing w:w="0" w:type="dxa"/>
        <w:tblBorders>
          <w:top w:val="single" w:sz="2" w:space="0" w:color="C1C1C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1"/>
        <w:gridCol w:w="904"/>
        <w:gridCol w:w="4476"/>
      </w:tblGrid>
      <w:tr w:rsidR="001A4BA4" w:rsidRPr="001A4BA4" w:rsidTr="001A4BA4">
        <w:trPr>
          <w:tblCellSpacing w:w="0" w:type="dxa"/>
        </w:trPr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6600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b/>
                <w:bCs/>
                <w:color w:val="FFFFFF"/>
                <w:kern w:val="0"/>
                <w:sz w:val="13"/>
              </w:rPr>
              <w:t>Student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6600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b/>
                <w:bCs/>
                <w:color w:val="FFFFFF"/>
                <w:kern w:val="0"/>
                <w:sz w:val="13"/>
              </w:rPr>
              <w:t>Date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6600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b/>
                <w:bCs/>
                <w:color w:val="FFFFFF"/>
                <w:kern w:val="0"/>
                <w:sz w:val="13"/>
              </w:rPr>
              <w:t>Arrangement</w:t>
            </w:r>
          </w:p>
        </w:tc>
      </w:tr>
      <w:tr w:rsidR="001A4BA4" w:rsidRPr="001A4BA4" w:rsidTr="001A4BA4">
        <w:trPr>
          <w:tblCellSpacing w:w="0" w:type="dxa"/>
        </w:trPr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All Students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March 1</w:t>
            </w:r>
            <w:r w:rsidRPr="001A4BA4">
              <w:rPr>
                <w:rFonts w:ascii="Arial" w:eastAsia="宋体" w:hAnsi="Arial" w:cs="Arial"/>
                <w:color w:val="959394"/>
                <w:kern w:val="0"/>
                <w:sz w:val="11"/>
                <w:szCs w:val="11"/>
                <w:vertAlign w:val="superscript"/>
              </w:rPr>
              <w:t>st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Courses Published</w:t>
            </w:r>
          </w:p>
        </w:tc>
      </w:tr>
      <w:tr w:rsidR="001A4BA4" w:rsidRPr="001A4BA4" w:rsidTr="001A4BA4">
        <w:trPr>
          <w:tblCellSpacing w:w="0" w:type="dxa"/>
        </w:trPr>
        <w:tc>
          <w:tcPr>
            <w:tcW w:w="0" w:type="auto"/>
            <w:vMerge w:val="restart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Non-RUC Students</w:t>
            </w:r>
          </w:p>
        </w:tc>
        <w:tc>
          <w:tcPr>
            <w:tcW w:w="0" w:type="auto"/>
            <w:vMerge w:val="restart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March 1</w:t>
            </w:r>
            <w:r w:rsidRPr="001A4BA4">
              <w:rPr>
                <w:rFonts w:ascii="Arial" w:eastAsia="宋体" w:hAnsi="Arial" w:cs="Arial"/>
                <w:color w:val="959394"/>
                <w:kern w:val="0"/>
                <w:sz w:val="11"/>
                <w:szCs w:val="11"/>
                <w:vertAlign w:val="superscript"/>
              </w:rPr>
              <w:t>st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Start of Online Application, Course Selection and Dormitory Reservation</w:t>
            </w:r>
          </w:p>
        </w:tc>
      </w:tr>
      <w:tr w:rsidR="001A4BA4" w:rsidRPr="001A4BA4" w:rsidTr="001A4BA4">
        <w:trPr>
          <w:tblCellSpacing w:w="0" w:type="dxa"/>
        </w:trPr>
        <w:tc>
          <w:tcPr>
            <w:tcW w:w="0" w:type="auto"/>
            <w:vMerge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vAlign w:val="center"/>
            <w:hideMark/>
          </w:tcPr>
          <w:p w:rsidR="001A4BA4" w:rsidRPr="001A4BA4" w:rsidRDefault="001A4BA4" w:rsidP="001A4BA4">
            <w:pPr>
              <w:widowControl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vAlign w:val="center"/>
            <w:hideMark/>
          </w:tcPr>
          <w:p w:rsidR="001A4BA4" w:rsidRPr="001A4BA4" w:rsidRDefault="001A4BA4" w:rsidP="001A4BA4">
            <w:pPr>
              <w:widowControl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Start of Registration Fee and Tuition Payment</w:t>
            </w:r>
          </w:p>
        </w:tc>
      </w:tr>
      <w:tr w:rsidR="001A4BA4" w:rsidRPr="001A4BA4" w:rsidTr="001A4BA4">
        <w:trPr>
          <w:tblCellSpacing w:w="0" w:type="dxa"/>
        </w:trPr>
        <w:tc>
          <w:tcPr>
            <w:tcW w:w="0" w:type="auto"/>
            <w:vMerge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vAlign w:val="center"/>
            <w:hideMark/>
          </w:tcPr>
          <w:p w:rsidR="001A4BA4" w:rsidRPr="001A4BA4" w:rsidRDefault="001A4BA4" w:rsidP="001A4BA4">
            <w:pPr>
              <w:widowControl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May 25</w:t>
            </w:r>
            <w:r w:rsidRPr="001A4BA4">
              <w:rPr>
                <w:rFonts w:ascii="Arial" w:eastAsia="宋体" w:hAnsi="Arial" w:cs="Arial"/>
                <w:color w:val="959394"/>
                <w:kern w:val="0"/>
                <w:sz w:val="11"/>
                <w:szCs w:val="11"/>
                <w:vertAlign w:val="superscript"/>
              </w:rPr>
              <w:t>th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End of Online Application, Course Selection and Dormitory Reservation</w:t>
            </w:r>
          </w:p>
        </w:tc>
      </w:tr>
      <w:tr w:rsidR="001A4BA4" w:rsidRPr="001A4BA4" w:rsidTr="001A4BA4">
        <w:trPr>
          <w:tblCellSpacing w:w="0" w:type="dxa"/>
        </w:trPr>
        <w:tc>
          <w:tcPr>
            <w:tcW w:w="0" w:type="auto"/>
            <w:vMerge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vAlign w:val="center"/>
            <w:hideMark/>
          </w:tcPr>
          <w:p w:rsidR="001A4BA4" w:rsidRPr="001A4BA4" w:rsidRDefault="001A4BA4" w:rsidP="001A4BA4">
            <w:pPr>
              <w:widowControl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vAlign w:val="center"/>
            <w:hideMark/>
          </w:tcPr>
          <w:p w:rsidR="001A4BA4" w:rsidRPr="001A4BA4" w:rsidRDefault="001A4BA4" w:rsidP="001A4BA4">
            <w:pPr>
              <w:widowControl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End of Registration Fee and Tuition Payment</w:t>
            </w:r>
          </w:p>
        </w:tc>
      </w:tr>
      <w:tr w:rsidR="001A4BA4" w:rsidRPr="001A4BA4" w:rsidTr="001A4BA4">
        <w:trPr>
          <w:tblCellSpacing w:w="0" w:type="dxa"/>
        </w:trPr>
        <w:tc>
          <w:tcPr>
            <w:tcW w:w="0" w:type="auto"/>
            <w:vMerge w:val="restart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RUC Students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May 26</w:t>
            </w:r>
            <w:r w:rsidRPr="001A4BA4">
              <w:rPr>
                <w:rFonts w:ascii="Arial" w:eastAsia="宋体" w:hAnsi="Arial" w:cs="Arial"/>
                <w:color w:val="959394"/>
                <w:kern w:val="0"/>
                <w:sz w:val="11"/>
                <w:szCs w:val="11"/>
                <w:vertAlign w:val="superscript"/>
              </w:rPr>
              <w:t>th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Start of Course Selection</w:t>
            </w:r>
          </w:p>
        </w:tc>
      </w:tr>
      <w:tr w:rsidR="001A4BA4" w:rsidRPr="001A4BA4" w:rsidTr="001A4BA4">
        <w:trPr>
          <w:tblCellSpacing w:w="0" w:type="dxa"/>
        </w:trPr>
        <w:tc>
          <w:tcPr>
            <w:tcW w:w="0" w:type="auto"/>
            <w:vMerge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  <w:hideMark/>
          </w:tcPr>
          <w:p w:rsidR="001A4BA4" w:rsidRPr="001A4BA4" w:rsidRDefault="001A4BA4" w:rsidP="001A4BA4">
            <w:pPr>
              <w:widowControl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June 8</w:t>
            </w:r>
            <w:r w:rsidRPr="001A4BA4">
              <w:rPr>
                <w:rFonts w:ascii="Arial" w:eastAsia="宋体" w:hAnsi="Arial" w:cs="Arial"/>
                <w:color w:val="959394"/>
                <w:kern w:val="0"/>
                <w:sz w:val="11"/>
                <w:szCs w:val="11"/>
                <w:vertAlign w:val="superscript"/>
              </w:rPr>
              <w:t>th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End of Course Selection</w:t>
            </w:r>
          </w:p>
        </w:tc>
      </w:tr>
      <w:tr w:rsidR="001A4BA4" w:rsidRPr="001A4BA4" w:rsidTr="001A4BA4">
        <w:trPr>
          <w:tblCellSpacing w:w="0" w:type="dxa"/>
        </w:trPr>
        <w:tc>
          <w:tcPr>
            <w:tcW w:w="0" w:type="auto"/>
            <w:vMerge w:val="restart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Non-RUC Students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July 7</w:t>
            </w:r>
            <w:r w:rsidRPr="001A4BA4">
              <w:rPr>
                <w:rFonts w:ascii="Arial" w:eastAsia="宋体" w:hAnsi="Arial" w:cs="Arial"/>
                <w:color w:val="959394"/>
                <w:kern w:val="0"/>
                <w:sz w:val="11"/>
                <w:szCs w:val="11"/>
                <w:vertAlign w:val="superscript"/>
              </w:rPr>
              <w:t>th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Airport Pick-up</w:t>
            </w:r>
          </w:p>
        </w:tc>
      </w:tr>
      <w:tr w:rsidR="001A4BA4" w:rsidRPr="001A4BA4" w:rsidTr="001A4BA4">
        <w:trPr>
          <w:tblCellSpacing w:w="0" w:type="dxa"/>
        </w:trPr>
        <w:tc>
          <w:tcPr>
            <w:tcW w:w="0" w:type="auto"/>
            <w:vMerge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vAlign w:val="center"/>
            <w:hideMark/>
          </w:tcPr>
          <w:p w:rsidR="001A4BA4" w:rsidRPr="001A4BA4" w:rsidRDefault="001A4BA4" w:rsidP="001A4BA4">
            <w:pPr>
              <w:widowControl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July 8</w:t>
            </w:r>
            <w:r w:rsidRPr="001A4BA4">
              <w:rPr>
                <w:rFonts w:ascii="Arial" w:eastAsia="宋体" w:hAnsi="Arial" w:cs="Arial"/>
                <w:color w:val="959394"/>
                <w:kern w:val="0"/>
                <w:sz w:val="11"/>
                <w:szCs w:val="11"/>
                <w:vertAlign w:val="superscript"/>
              </w:rPr>
              <w:t>th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AE4CD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Airport Pick-up and Registration</w:t>
            </w:r>
          </w:p>
        </w:tc>
      </w:tr>
      <w:tr w:rsidR="001A4BA4" w:rsidRPr="001A4BA4" w:rsidTr="001A4BA4">
        <w:trPr>
          <w:tblCellSpacing w:w="0" w:type="dxa"/>
        </w:trPr>
        <w:tc>
          <w:tcPr>
            <w:tcW w:w="0" w:type="auto"/>
            <w:vMerge w:val="restart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All Students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July 9</w:t>
            </w:r>
            <w:r w:rsidRPr="001A4BA4">
              <w:rPr>
                <w:rFonts w:ascii="Arial" w:eastAsia="宋体" w:hAnsi="Arial" w:cs="Arial"/>
                <w:color w:val="959394"/>
                <w:kern w:val="0"/>
                <w:sz w:val="11"/>
                <w:szCs w:val="11"/>
                <w:vertAlign w:val="superscript"/>
              </w:rPr>
              <w:t>th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Start of Classes</w:t>
            </w:r>
          </w:p>
        </w:tc>
      </w:tr>
      <w:tr w:rsidR="001A4BA4" w:rsidRPr="001A4BA4" w:rsidTr="001A4BA4">
        <w:trPr>
          <w:tblCellSpacing w:w="0" w:type="dxa"/>
        </w:trPr>
        <w:tc>
          <w:tcPr>
            <w:tcW w:w="0" w:type="auto"/>
            <w:vMerge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vAlign w:val="center"/>
            <w:hideMark/>
          </w:tcPr>
          <w:p w:rsidR="001A4BA4" w:rsidRPr="001A4BA4" w:rsidRDefault="001A4BA4" w:rsidP="001A4BA4">
            <w:pPr>
              <w:widowControl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August 3</w:t>
            </w:r>
            <w:r w:rsidRPr="001A4BA4">
              <w:rPr>
                <w:rFonts w:ascii="Arial" w:eastAsia="宋体" w:hAnsi="Arial" w:cs="Arial"/>
                <w:color w:val="959394"/>
                <w:kern w:val="0"/>
                <w:sz w:val="11"/>
                <w:szCs w:val="11"/>
                <w:vertAlign w:val="superscript"/>
              </w:rPr>
              <w:t>rd</w:t>
            </w:r>
          </w:p>
        </w:tc>
        <w:tc>
          <w:tcPr>
            <w:tcW w:w="0" w:type="auto"/>
            <w:tcBorders>
              <w:left w:val="single" w:sz="2" w:space="0" w:color="C1C1C1"/>
              <w:bottom w:val="single" w:sz="2" w:space="0" w:color="C1C1C1"/>
              <w:right w:val="single" w:sz="2" w:space="0" w:color="C1C1C1"/>
            </w:tcBorders>
            <w:shd w:val="clear" w:color="auto" w:fill="FFFFFF"/>
            <w:tcMar>
              <w:top w:w="80" w:type="dxa"/>
              <w:left w:w="159" w:type="dxa"/>
              <w:bottom w:w="80" w:type="dxa"/>
              <w:right w:w="159" w:type="dxa"/>
            </w:tcMar>
            <w:vAlign w:val="center"/>
            <w:hideMark/>
          </w:tcPr>
          <w:p w:rsidR="001A4BA4" w:rsidRPr="001A4BA4" w:rsidRDefault="001A4BA4" w:rsidP="001A4BA4">
            <w:pPr>
              <w:widowControl/>
              <w:spacing w:line="239" w:lineRule="atLeast"/>
              <w:jc w:val="left"/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</w:pPr>
            <w:r w:rsidRPr="001A4BA4">
              <w:rPr>
                <w:rFonts w:ascii="Arial" w:eastAsia="宋体" w:hAnsi="Arial" w:cs="Arial"/>
                <w:color w:val="959394"/>
                <w:kern w:val="0"/>
                <w:sz w:val="13"/>
                <w:szCs w:val="13"/>
              </w:rPr>
              <w:t>End of Classes</w:t>
            </w:r>
          </w:p>
        </w:tc>
      </w:tr>
    </w:tbl>
    <w:p w:rsidR="009D12AC" w:rsidRDefault="009D12AC"/>
    <w:sectPr w:rsidR="009D12AC" w:rsidSect="009D1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BA4"/>
    <w:rsid w:val="001A4BA4"/>
    <w:rsid w:val="009D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66">
    <w:name w:val="c_ff66"/>
    <w:basedOn w:val="a"/>
    <w:rsid w:val="001A4B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A4BA4"/>
    <w:rPr>
      <w:b/>
      <w:bCs/>
    </w:rPr>
  </w:style>
  <w:style w:type="paragraph" w:styleId="a4">
    <w:name w:val="Normal (Web)"/>
    <w:basedOn w:val="a"/>
    <w:uiPriority w:val="99"/>
    <w:unhideWhenUsed/>
    <w:rsid w:val="001A4B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2018-03-01T06:35:00Z</dcterms:created>
  <dcterms:modified xsi:type="dcterms:W3CDTF">2018-03-01T06:35:00Z</dcterms:modified>
</cp:coreProperties>
</file>